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1A" w:rsidRDefault="00C402B3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а</w:t>
      </w:r>
      <w:r w:rsidR="00A2461A">
        <w:rPr>
          <w:rFonts w:ascii="Arial" w:hAnsi="Arial" w:cs="Arial"/>
          <w:color w:val="494949"/>
          <w:sz w:val="18"/>
          <w:szCs w:val="18"/>
        </w:rPr>
        <w:t>ккумуляторы в автомобилях используются в смешанном режиме эксплуатации</w:t>
      </w:r>
      <w:proofErr w:type="gramStart"/>
      <w:r w:rsidR="00A2461A">
        <w:rPr>
          <w:rFonts w:ascii="Arial" w:hAnsi="Arial" w:cs="Arial"/>
          <w:color w:val="494949"/>
          <w:sz w:val="18"/>
          <w:szCs w:val="18"/>
        </w:rPr>
        <w:t xml:space="preserve"> :</w:t>
      </w:r>
      <w:proofErr w:type="gramEnd"/>
      <w:r w:rsidR="00A2461A">
        <w:rPr>
          <w:rFonts w:ascii="Arial" w:hAnsi="Arial" w:cs="Arial"/>
          <w:color w:val="494949"/>
          <w:sz w:val="18"/>
          <w:szCs w:val="18"/>
        </w:rPr>
        <w:t xml:space="preserve"> при заводке двигателя потребляется значительный стартовый ток, в поездке аккумулятор заряжается в буферном режиме небольшим током от генератора.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proofErr w:type="gramStart"/>
      <w:r>
        <w:rPr>
          <w:rFonts w:ascii="Arial" w:hAnsi="Arial" w:cs="Arial"/>
          <w:color w:val="494949"/>
          <w:sz w:val="18"/>
          <w:szCs w:val="18"/>
        </w:rPr>
        <w:t>При неисправной автоматики автомобиля ток зарядки может быть недостаточным или привести к перезаряду - при повышенных значениях.</w:t>
      </w:r>
      <w:proofErr w:type="gramEnd"/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Кристаллизация пластин, повышенное напряжение заряда, преждевременный электролиз с обильным выделением сероводорода и недостаточная емкость в конце заряда сопровождают работу такого аккумулятора.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Восстановить нормальную работу аккумулятора непосредственно от автомобильного генератора невыполнимо, для этого используются зарядные устройства.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Ток разряда аккумулятора в течени</w:t>
      </w:r>
      <w:proofErr w:type="gramStart"/>
      <w:r>
        <w:rPr>
          <w:rFonts w:ascii="Arial" w:hAnsi="Arial" w:cs="Arial"/>
          <w:color w:val="494949"/>
          <w:sz w:val="18"/>
          <w:szCs w:val="18"/>
        </w:rPr>
        <w:t>и</w:t>
      </w:r>
      <w:proofErr w:type="gramEnd"/>
      <w:r>
        <w:rPr>
          <w:rFonts w:ascii="Arial" w:hAnsi="Arial" w:cs="Arial"/>
          <w:color w:val="494949"/>
          <w:sz w:val="18"/>
          <w:szCs w:val="18"/>
        </w:rPr>
        <w:t xml:space="preserve"> 10-ти часов всегда равен ёмкости аккумулятора. Если напряжение при разряде упало до 1.92 вольта на элемент, раньше чем за десять часов, то и ёмкость во столько меньше.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 xml:space="preserve">В некоторых автомобилях используется по два аккумулятора общим напряжением 24 вольта. Разные токи разряда, из-за того, что на первый аккумулятор подключена вся нагрузка с напряжением 12 вольт (телевизор, радио, магнитофон …), которая питается от аккумулятора на стоянке и в пути, а второй нагружается только во время пуска стартера и разогрева свечи в дизельном двигателе. Регулятор напряжения не во всех автомобилях автоматически отслеживает напряжение заряда аккумулятора в зимнее и летнее время, что приводит к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недозаряду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или перезаряду аккумулятора.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Необходимо восстанавливать аккумуляторы отдельным зарядным устройством с возможностью регулирования тока заряда и разряда на каждом аккумуляторе.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Такая потребность натолкнула на создание зарядн</w:t>
      </w:r>
      <w:proofErr w:type="gramStart"/>
      <w:r>
        <w:rPr>
          <w:rFonts w:ascii="Arial" w:hAnsi="Arial" w:cs="Arial"/>
          <w:color w:val="494949"/>
          <w:sz w:val="18"/>
          <w:szCs w:val="18"/>
        </w:rPr>
        <w:t>о-</w:t>
      </w:r>
      <w:proofErr w:type="gramEnd"/>
      <w:r>
        <w:rPr>
          <w:rFonts w:ascii="Arial" w:hAnsi="Arial" w:cs="Arial"/>
          <w:color w:val="494949"/>
          <w:sz w:val="18"/>
          <w:szCs w:val="18"/>
        </w:rPr>
        <w:t xml:space="preserve"> разрядного устройства на два канала с раздельной регулировкой тока заряда и тока разряда, это очень удобно и позволяет подобрать оптимальные режимы восстановления пластин аккумулятора исходя из их технического состояния.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Использование циклического режима восстановления приводит к значительному снижению выхода газов сероводорода и кислорода из-за их полного использования в химической реакции, ускоренно восстанавливается внутреннее сопротивление и ёмкость до рабочего состояния, отсутствует перегрев корпуса и коробление пластин.</w:t>
      </w:r>
      <w:r>
        <w:rPr>
          <w:rStyle w:val="apple-converted-space"/>
          <w:rFonts w:ascii="Arial" w:hAnsi="Arial" w:cs="Arial"/>
          <w:color w:val="494949"/>
          <w:sz w:val="18"/>
          <w:szCs w:val="18"/>
        </w:rPr>
        <w:t> </w:t>
      </w:r>
      <w:r>
        <w:rPr>
          <w:rFonts w:ascii="Arial" w:hAnsi="Arial" w:cs="Arial"/>
          <w:color w:val="494949"/>
          <w:sz w:val="18"/>
          <w:szCs w:val="18"/>
        </w:rPr>
        <w:br/>
        <w:t>Ток разряда при зарядке ассиметричным током должен составлять не более 1/5 тока заряда.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 В инструкциях заводов изготовителей перед зарядкой аккумулятора требуется произвести разрядку, то есть провести формовку пластин перед зарядом. Искать подходящую разрядную нагрузку нет необходимости, достаточно выполнить соответствующее переключение в устройстве.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 Контрольную разрядку желательно проводить током в 0,05</w:t>
      </w:r>
      <w:proofErr w:type="gramStart"/>
      <w:r>
        <w:rPr>
          <w:rFonts w:ascii="Arial" w:hAnsi="Arial" w:cs="Arial"/>
          <w:color w:val="494949"/>
          <w:sz w:val="18"/>
          <w:szCs w:val="18"/>
        </w:rPr>
        <w:t>С</w:t>
      </w:r>
      <w:proofErr w:type="gramEnd"/>
      <w:r>
        <w:rPr>
          <w:rFonts w:ascii="Arial" w:hAnsi="Arial" w:cs="Arial"/>
          <w:color w:val="494949"/>
          <w:sz w:val="18"/>
          <w:szCs w:val="18"/>
        </w:rPr>
        <w:t xml:space="preserve"> от ёмкости аккумулятора в течении 20 часов, к примеру при ёмкости аккумулятора в 50 А/час, ток разряда устанавливается в 2,5 ампера.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Предложенная схема позволяет провести формовку пластин двух аккумуляторов одновременно с раздельной установкой разрядного и зарядного тока,</w:t>
      </w:r>
    </w:p>
    <w:p w:rsidR="00A2461A" w:rsidRDefault="00A2461A" w:rsidP="00A2461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Style w:val="a4"/>
          <w:rFonts w:ascii="Arial" w:hAnsi="Arial" w:cs="Arial"/>
          <w:color w:val="494949"/>
          <w:sz w:val="18"/>
          <w:szCs w:val="18"/>
          <w:bdr w:val="none" w:sz="0" w:space="0" w:color="auto" w:frame="1"/>
        </w:rPr>
        <w:t>Характеристики устройства:</w:t>
      </w:r>
      <w:r>
        <w:rPr>
          <w:rFonts w:ascii="Arial" w:hAnsi="Arial" w:cs="Arial"/>
          <w:color w:val="494949"/>
          <w:sz w:val="18"/>
          <w:szCs w:val="18"/>
        </w:rPr>
        <w:br/>
        <w:t>Напряжение сети -220Вольт.</w:t>
      </w:r>
      <w:r>
        <w:rPr>
          <w:rFonts w:ascii="Arial" w:hAnsi="Arial" w:cs="Arial"/>
          <w:color w:val="494949"/>
          <w:sz w:val="18"/>
          <w:szCs w:val="18"/>
        </w:rPr>
        <w:br/>
        <w:t>Вторичное напряжение 2 * 16 Вольт</w:t>
      </w:r>
      <w:r>
        <w:rPr>
          <w:rFonts w:ascii="Arial" w:hAnsi="Arial" w:cs="Arial"/>
          <w:color w:val="494949"/>
          <w:sz w:val="18"/>
          <w:szCs w:val="18"/>
        </w:rPr>
        <w:br/>
        <w:t>Ток заряда 1-10 Ампер</w:t>
      </w:r>
      <w:r>
        <w:rPr>
          <w:rFonts w:ascii="Arial" w:hAnsi="Arial" w:cs="Arial"/>
          <w:color w:val="494949"/>
          <w:sz w:val="18"/>
          <w:szCs w:val="18"/>
        </w:rPr>
        <w:br/>
        <w:t>Ток разряда 0,1-1 Ампер.</w:t>
      </w:r>
      <w:r>
        <w:rPr>
          <w:rFonts w:ascii="Arial" w:hAnsi="Arial" w:cs="Arial"/>
          <w:color w:val="494949"/>
          <w:sz w:val="18"/>
          <w:szCs w:val="18"/>
        </w:rPr>
        <w:br/>
        <w:t xml:space="preserve">Форма тока заряда </w:t>
      </w:r>
      <w:proofErr w:type="gramStart"/>
      <w:r>
        <w:rPr>
          <w:rFonts w:ascii="Arial" w:hAnsi="Arial" w:cs="Arial"/>
          <w:color w:val="494949"/>
          <w:sz w:val="18"/>
          <w:szCs w:val="18"/>
        </w:rPr>
        <w:t>–о</w:t>
      </w:r>
      <w:proofErr w:type="gramEnd"/>
      <w:r>
        <w:rPr>
          <w:rFonts w:ascii="Arial" w:hAnsi="Arial" w:cs="Arial"/>
          <w:color w:val="494949"/>
          <w:sz w:val="18"/>
          <w:szCs w:val="18"/>
        </w:rPr>
        <w:t>днополупериодный выпрямитель.</w:t>
      </w:r>
      <w:r>
        <w:rPr>
          <w:rFonts w:ascii="Arial" w:hAnsi="Arial" w:cs="Arial"/>
          <w:color w:val="494949"/>
          <w:sz w:val="18"/>
          <w:szCs w:val="18"/>
        </w:rPr>
        <w:br/>
        <w:t>Ёмкость аккумуляторов 10-100</w:t>
      </w:r>
      <w:proofErr w:type="gramStart"/>
      <w:r>
        <w:rPr>
          <w:rFonts w:ascii="Arial" w:hAnsi="Arial" w:cs="Arial"/>
          <w:color w:val="494949"/>
          <w:sz w:val="18"/>
          <w:szCs w:val="18"/>
        </w:rPr>
        <w:t xml:space="preserve"> А</w:t>
      </w:r>
      <w:proofErr w:type="gramEnd"/>
      <w:r>
        <w:rPr>
          <w:rFonts w:ascii="Arial" w:hAnsi="Arial" w:cs="Arial"/>
          <w:color w:val="494949"/>
          <w:sz w:val="18"/>
          <w:szCs w:val="18"/>
        </w:rPr>
        <w:t>/час.</w:t>
      </w:r>
      <w:r>
        <w:rPr>
          <w:rFonts w:ascii="Arial" w:hAnsi="Arial" w:cs="Arial"/>
          <w:color w:val="494949"/>
          <w:sz w:val="18"/>
          <w:szCs w:val="18"/>
        </w:rPr>
        <w:br/>
        <w:t>Напряжение аккумуляторов 3.6-12 Вольт.</w:t>
      </w:r>
    </w:p>
    <w:p w:rsidR="00A2461A" w:rsidRDefault="00FB268A" w:rsidP="00A2461A">
      <w:pPr>
        <w:pStyle w:val="a3"/>
        <w:spacing w:before="0" w:beforeAutospacing="0" w:after="180" w:afterAutospacing="0" w:line="240" w:lineRule="atLeast"/>
        <w:jc w:val="center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noProof/>
          <w:color w:val="494949"/>
          <w:sz w:val="18"/>
          <w:szCs w:val="18"/>
        </w:rPr>
        <w:lastRenderedPageBreak/>
        <w:drawing>
          <wp:inline distT="0" distB="0" distL="0" distR="0">
            <wp:extent cx="5940425" cy="38760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6395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Регуляторы тока представляют ключевые регуляторы на мощных полевых транзисторах VT1,VT2.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 xml:space="preserve">В цепях обратной связи установлены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оптопары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U1,U2, необходимые для защиты транзисторов от перегрузки. </w:t>
      </w:r>
      <w:proofErr w:type="gramStart"/>
      <w:r>
        <w:rPr>
          <w:rFonts w:ascii="Arial" w:hAnsi="Arial" w:cs="Arial"/>
          <w:color w:val="494949"/>
          <w:sz w:val="18"/>
          <w:szCs w:val="18"/>
        </w:rPr>
        <w:t xml:space="preserve">При больших токах заряда влияние конденсаторов C3,C4 минимальное и почти однополупериодный ток длительностью 5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мс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с паузой в 5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мс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ускоряет восстановление пластин аккумуляторов, за счёт паузы в цикле восстановления, не возникает перегрева пластин и электролиза, улучшается рекомбинация ионов электролита с полным использованием в химической реакции атомов водорода и кислорода.</w:t>
      </w:r>
      <w:proofErr w:type="gramEnd"/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Конденсаторы С</w:t>
      </w:r>
      <w:proofErr w:type="gramStart"/>
      <w:r>
        <w:rPr>
          <w:rFonts w:ascii="Arial" w:hAnsi="Arial" w:cs="Arial"/>
          <w:color w:val="494949"/>
          <w:sz w:val="18"/>
          <w:szCs w:val="18"/>
        </w:rPr>
        <w:t>2</w:t>
      </w:r>
      <w:proofErr w:type="gramEnd"/>
      <w:r>
        <w:rPr>
          <w:rFonts w:ascii="Arial" w:hAnsi="Arial" w:cs="Arial"/>
          <w:color w:val="494949"/>
          <w:sz w:val="18"/>
          <w:szCs w:val="18"/>
        </w:rPr>
        <w:t xml:space="preserve">,С3 работая в режиме умножения напряжения, при переключении диодов VD1,VD2, создают дополнительный импульс для расплавления крупнокристаллической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сульфатации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и переводе окисла свинца в аморфный свинец.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Регуляторы тока обеих каналов R2, R5 питаются от параметрических стабилизаторов напряжения на стабилитронах VD3, VD4. Резисторы R7, R8 в цепях затворов полевых транзисторов VT1, VT2 ограничивают ток затвора до безопасной величины.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 xml:space="preserve">Транзисторы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оптопар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U1, U2 предназначены для шунтирования напряжения затвора полевых транзисторов при перегрузке зарядным или разрядным токами. Напряжение управления снимается с резисторов R13, R14 в цепях стока, через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подстроечные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резисторы R11, R12 и через ограничительные резисторы R9, R10 на светодиоды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оптопар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. При повышенном напряжении на резисторах R13, R14 транзисторы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оптопар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открываются и снижают напряжение управления на затворах полевых транзисторов, токи в цепи сток-исток понижаются.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Для визуального определения токов заряда или разряда, в цепях стока дополнительно установлены гальванические приборы – амперметры PA1, PA2 с внутренними шунтами на десять ампер.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Режим заряда устанавливается переключателями SA1, SA2 в верхнее положение, разряда в нижнее положение.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Аккумуляторы подключаются к зарядно-разрядному устройству многожильными проводами сечением 2,5- 4 мм в виниловой изоляции с зажимами типа «Крокодил».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Полевые транзисторы крепятся для охлаждения на отдельные радиаторы.</w:t>
      </w:r>
      <w:r>
        <w:rPr>
          <w:rFonts w:ascii="Arial" w:hAnsi="Arial" w:cs="Arial"/>
          <w:color w:val="494949"/>
          <w:sz w:val="18"/>
          <w:szCs w:val="18"/>
        </w:rPr>
        <w:br/>
        <w:t>Силовой трансформатор T1 по мощности не критичен, в данном варианте используется трансформатор от старого лампового телевизора с перемоткой на два напряжения 16-18 вольт. Сечение провода выбрано не менее 4мм/кв.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lastRenderedPageBreak/>
        <w:t>Резисторы R13, R14 выполнены из отрезка провода из нихрома диаметром 1.8 мм длиной 10см, закреплённых на резисторе типа ПЭВ -50.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По возможности использовать силовые трансформаторы типа ТН59- ТН63,ТПП.</w:t>
      </w:r>
      <w:r>
        <w:rPr>
          <w:rFonts w:ascii="Arial" w:hAnsi="Arial" w:cs="Arial"/>
          <w:color w:val="494949"/>
          <w:sz w:val="18"/>
          <w:szCs w:val="18"/>
        </w:rPr>
        <w:br/>
        <w:t>Светодиоды HL1, HL2 индицируют правильную полярность подсоединения аккумуляторов в зарядную цепь.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После подключения аккумулятора переключатель режима SA1или SA2 переводится в режим разряда. Регулятором тока, при включенной сети, устанавливается ток разряда в указанных выше пределах. После снижения тока разряда до нулевого значения через 6-10 часов переключатель режима переводится в верхнее положение – заряд, регулятором тока устанавливается рекомендуемое значение зарядного тока.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 xml:space="preserve">Через 6-10 часов заряда ток должен упасть до величины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подзаряда</w:t>
      </w:r>
      <w:proofErr w:type="spellEnd"/>
      <w:r>
        <w:rPr>
          <w:rFonts w:ascii="Arial" w:hAnsi="Arial" w:cs="Arial"/>
          <w:color w:val="494949"/>
          <w:sz w:val="18"/>
          <w:szCs w:val="18"/>
        </w:rPr>
        <w:t>.</w:t>
      </w:r>
      <w:r>
        <w:rPr>
          <w:rFonts w:ascii="Arial" w:hAnsi="Arial" w:cs="Arial"/>
          <w:color w:val="494949"/>
          <w:sz w:val="18"/>
          <w:szCs w:val="18"/>
        </w:rPr>
        <w:br/>
        <w:t>Далее провести повторный разряд. При полной ёмкости 10 -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ти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часового разряда </w:t>
      </w:r>
      <w:proofErr w:type="gramStart"/>
      <w:r>
        <w:rPr>
          <w:rFonts w:ascii="Arial" w:hAnsi="Arial" w:cs="Arial"/>
          <w:color w:val="494949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494949"/>
          <w:sz w:val="18"/>
          <w:szCs w:val="18"/>
        </w:rPr>
        <w:t>напряжение не ниже 1,9 Вольта на элемент ), провести повторный 10-ти часовой заряд.</w:t>
      </w:r>
      <w:r>
        <w:rPr>
          <w:rStyle w:val="apple-converted-space"/>
          <w:rFonts w:ascii="Arial" w:hAnsi="Arial" w:cs="Arial"/>
          <w:color w:val="494949"/>
          <w:sz w:val="18"/>
          <w:szCs w:val="18"/>
        </w:rPr>
        <w:t> </w:t>
      </w:r>
      <w:r>
        <w:rPr>
          <w:rFonts w:ascii="Arial" w:hAnsi="Arial" w:cs="Arial"/>
          <w:color w:val="494949"/>
          <w:sz w:val="18"/>
          <w:szCs w:val="18"/>
        </w:rPr>
        <w:br/>
        <w:t>Хорошее состояние аккумулятора позволяет провести восстановление характеристик за один цикл.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 xml:space="preserve">Проводить зарядно-разрядный цикл аккумулятора рекомендуется даже при отличном его состоянии, легче кристаллизацию устранить в начале эксплуатации и не ждать когда она перейдёт в «застарелую» </w:t>
      </w:r>
      <w:proofErr w:type="spellStart"/>
      <w:r>
        <w:rPr>
          <w:rFonts w:ascii="Arial" w:hAnsi="Arial" w:cs="Arial"/>
          <w:color w:val="494949"/>
          <w:sz w:val="18"/>
          <w:szCs w:val="18"/>
        </w:rPr>
        <w:t>сульфатацию</w:t>
      </w:r>
      <w:proofErr w:type="spellEnd"/>
      <w:r>
        <w:rPr>
          <w:rFonts w:ascii="Arial" w:hAnsi="Arial" w:cs="Arial"/>
          <w:color w:val="494949"/>
          <w:sz w:val="18"/>
          <w:szCs w:val="18"/>
        </w:rPr>
        <w:t xml:space="preserve"> с ухудшением всех параметров аккумулятора.</w:t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jc w:val="center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noProof/>
          <w:color w:val="494949"/>
          <w:sz w:val="18"/>
          <w:szCs w:val="18"/>
        </w:rPr>
        <w:drawing>
          <wp:inline distT="0" distB="0" distL="0" distR="0">
            <wp:extent cx="3333750" cy="2438400"/>
            <wp:effectExtent l="0" t="0" r="0" b="0"/>
            <wp:docPr id="1" name="Рисунок 1" descr="Фото зарядного устройства в корпу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зарядного устройства в корпус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1A" w:rsidRDefault="00A2461A" w:rsidP="00A2461A">
      <w:pPr>
        <w:pStyle w:val="a3"/>
        <w:spacing w:before="0" w:beforeAutospacing="0" w:after="180" w:afterAutospacing="0" w:line="240" w:lineRule="atLeast"/>
        <w:rPr>
          <w:rFonts w:ascii="Arial" w:hAnsi="Arial" w:cs="Arial"/>
          <w:color w:val="494949"/>
          <w:sz w:val="18"/>
          <w:szCs w:val="18"/>
        </w:rPr>
      </w:pPr>
      <w:r>
        <w:rPr>
          <w:rFonts w:ascii="Arial" w:hAnsi="Arial" w:cs="Arial"/>
          <w:color w:val="494949"/>
          <w:sz w:val="18"/>
          <w:szCs w:val="18"/>
        </w:rPr>
        <w:t>Схема устройства собрана и закреплена с трансформатором и силовыми диодами внутри корпуса, на лицевой стороне установлены регуляторы тока, переключатели и светодиоды, предохранитель и силовой провод закреплены на задней стенке корпуса. Транзисторы установлены на мощные радиаторы 100*50*25. Вариант внешнего вида двухканального зарядно-разрядного устройства показан на фотографии. Формовку пластин по указанной технологии обязательно проводить после длительного хранения аккумулятора в складе (предпродажная подготовка), длительной эксплуатации или в режиме общего напряжения питания электрооборудования автомобиля - 24 Вольта.</w:t>
      </w:r>
    </w:p>
    <w:p w:rsidR="00E01D81" w:rsidRDefault="00E01D81"/>
    <w:sectPr w:rsidR="00E0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A"/>
    <w:rsid w:val="009C4955"/>
    <w:rsid w:val="00A2461A"/>
    <w:rsid w:val="00C402B3"/>
    <w:rsid w:val="00E01D81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61A"/>
  </w:style>
  <w:style w:type="character" w:styleId="a4">
    <w:name w:val="Strong"/>
    <w:basedOn w:val="a0"/>
    <w:uiPriority w:val="22"/>
    <w:qFormat/>
    <w:rsid w:val="00A24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61A"/>
  </w:style>
  <w:style w:type="character" w:styleId="a4">
    <w:name w:val="Strong"/>
    <w:basedOn w:val="a0"/>
    <w:uiPriority w:val="22"/>
    <w:qFormat/>
    <w:rsid w:val="00A24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0939-D8C4-4714-A4CE-275CA5B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</cp:lastModifiedBy>
  <cp:revision>4</cp:revision>
  <dcterms:created xsi:type="dcterms:W3CDTF">2012-10-06T05:56:00Z</dcterms:created>
  <dcterms:modified xsi:type="dcterms:W3CDTF">2012-10-14T04:03:00Z</dcterms:modified>
</cp:coreProperties>
</file>