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0031" w:type="dxa"/>
        <w:tblInd w:w="108" w:type="dxa"/>
        <w:tblLayout w:type="fixed"/>
        <w:tblLook w:val="04A0"/>
      </w:tblPr>
      <w:tblGrid>
        <w:gridCol w:w="1914"/>
        <w:gridCol w:w="1347"/>
        <w:gridCol w:w="1809"/>
        <w:gridCol w:w="1275"/>
        <w:gridCol w:w="2835"/>
        <w:gridCol w:w="851"/>
      </w:tblGrid>
      <w:tr w:rsidR="00D75C10" w:rsidTr="00D75C10">
        <w:trPr>
          <w:trHeight w:val="172"/>
        </w:trPr>
        <w:tc>
          <w:tcPr>
            <w:tcW w:w="10031" w:type="dxa"/>
            <w:gridSpan w:val="6"/>
          </w:tcPr>
          <w:p w:rsidR="00D75C10" w:rsidRPr="00D75C10" w:rsidRDefault="00D75C10" w:rsidP="004E7EDB">
            <w:pPr>
              <w:jc w:val="center"/>
            </w:pPr>
            <w:r>
              <w:t>Список индикаторов</w:t>
            </w: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ИВ4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3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</w:pPr>
            <w:r w:rsidRPr="00262D5F"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95" name="Рисунок 10" descr="C:\Documents and Settings\Николай\Рабочий стол\Значки заводов на лампах\Рефлектор. Сарат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Николай\Рабочий стол\Значки заводов на лампах\Рефлектор. Сарат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85-89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ИВ4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99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коробка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  <w:rPr>
                <w:noProof/>
              </w:rPr>
            </w:pPr>
            <w:r w:rsidRPr="008A4A51"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96" name="Рисунок 10" descr="C:\Documents and Settings\Николай\Рабочий стол\Значки заводов на лампах\Рефлектор. Сарат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Николай\Рабочий стол\Значки заводов на лампах\Рефлектор. Сарат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02.91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ИВ3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</w:pPr>
            <w:r w:rsidRPr="009369D9"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97" name="Рисунок 10" descr="C:\Documents and Settings\Николай\Рабочий стол\Значки заводов на лампах\Рефлектор. Сарат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Николай\Рабочий стол\Значки заводов на лампах\Рефлектор. Сарат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75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ИВ6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4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9369D9" w:rsidRDefault="00D75C10" w:rsidP="004E7EDB">
            <w:pPr>
              <w:jc w:val="center"/>
            </w:pPr>
            <w:r w:rsidRPr="009369D9"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98" name="Рисунок 10" descr="C:\Documents and Settings\Николай\Рабочий стол\Значки заводов на лампах\Рефлектор. Сарат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Николай\Рабочий стол\Значки заводов на лампах\Рефлектор. Сарат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82-91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ИВ8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2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</w:pPr>
            <w:r w:rsidRPr="009369D9"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99" name="Рисунок 10" descr="C:\Documents and Settings\Николай\Рабочий стол\Значки заводов на лампах\Рефлектор. Сарат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Николай\Рабочий стол\Значки заводов на лампах\Рефлектор. Сарат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90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ИВ11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4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</w:pPr>
            <w:r w:rsidRPr="00262D5F"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00" name="Рисунок 10" descr="C:\Documents and Settings\Николай\Рабочий стол\Значки заводов на лампах\Рефлектор. Сарат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Николай\Рабочий стол\Значки заводов на лампах\Рефлектор. Сарат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87-91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ИВ12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9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</w:pPr>
            <w:r w:rsidRPr="00262D5F"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01" name="Рисунок 10" descr="C:\Documents and Settings\Николай\Рабочий стол\Значки заводов на лампах\Рефлектор. Сарат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Николай\Рабочий стол\Значки заводов на лампах\Рефлектор. Сарат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80-84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ИВ12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  <w:rPr>
                <w:noProof/>
              </w:rPr>
            </w:pPr>
            <w:r w:rsidRPr="00C00252"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431" name="Рисунок 10" descr="C:\Documents and Settings\Николай\Рабочий стол\Значки заводов на лампах\Рефлектор. Сарат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Николай\Рабочий стол\Значки заводов на лампах\Рефлектор. Сарат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02.78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ИВ-16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C00252" w:rsidRDefault="00D75C10" w:rsidP="004E7EDB">
            <w:pPr>
              <w:jc w:val="center"/>
              <w:rPr>
                <w:noProof/>
              </w:rPr>
            </w:pPr>
            <w:r w:rsidRPr="00D343B5"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1441" name="Рисунок 11" descr="C:\Documents and Settings\Николай\Рабочий стол\Значки заводов на лампах\ОРЗЭП. Оре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Николай\Рабочий стол\Значки заводов на лампах\ОРЗЭП. Оре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11.82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ИВ18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3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</w:pPr>
            <w:r w:rsidRPr="009369D9"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1202" name="Рисунок 11" descr="C:\Documents and Settings\Николай\Рабочий стол\Значки заводов на лампах\ОРЗЭП. Оре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Николай\Рабочий стол\Значки заводов на лампах\ОРЗЭП. Оре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83-89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ИВ17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9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</w:pPr>
            <w:r w:rsidRPr="00262D5F"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03" name="Рисунок 10" descr="C:\Documents and Settings\Николай\Рабочий стол\Значки заводов на лампах\Рефлектор. Сарат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Николай\Рабочий стол\Значки заводов на лампах\Рефлектор. Сарат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79-89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ИВ21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2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</w:pPr>
            <w:r w:rsidRPr="009369D9"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1204" name="Рисунок 11" descr="C:\Documents and Settings\Николай\Рабочий стол\Значки заводов на лампах\ОРЗЭП. Оре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Николай\Рабочий стол\Значки заводов на лампах\ОРЗЭП. Оре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90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ИВ-21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9369D9" w:rsidRDefault="00D75C10" w:rsidP="004E7EDB">
            <w:pPr>
              <w:jc w:val="center"/>
              <w:rPr>
                <w:noProof/>
              </w:rPr>
            </w:pPr>
            <w:r w:rsidRPr="00D343B5"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1440" name="Рисунок 11" descr="C:\Documents and Settings\Николай\Рабочий стол\Значки заводов на лампах\ОРЗЭП. Оре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Николай\Рабочий стол\Значки заводов на лампах\ОРЗЭП. Оре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02.83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ИВ22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30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</w:pPr>
            <w:r w:rsidRPr="00262D5F"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05" name="Рисунок 10" descr="C:\Documents and Settings\Николай\Рабочий стол\Значки заводов на лампах\Рефлектор. Сарат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Николай\Рабочий стол\Значки заводов на лампах\Рефлектор. Сарат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82-86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ИВ25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9369D9" w:rsidRDefault="00D75C10" w:rsidP="004E7EDB">
            <w:pPr>
              <w:jc w:val="center"/>
            </w:pPr>
            <w:r w:rsidRPr="009369D9"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1206" name="Рисунок 11" descr="C:\Documents and Settings\Николай\Рабочий стол\Значки заводов на лампах\ОРЗЭП. Оре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Николай\Рабочий стол\Значки заводов на лампах\ОРЗЭП. Оре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79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ИВ-26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9369D9" w:rsidRDefault="00D75C10" w:rsidP="004E7EDB">
            <w:pPr>
              <w:jc w:val="center"/>
              <w:rPr>
                <w:noProof/>
              </w:rPr>
            </w:pPr>
            <w:r w:rsidRPr="00D343B5"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1437" name="Рисунок 11" descr="C:\Documents and Settings\Николай\Рабочий стол\Значки заводов на лампах\ОРЗЭП. Оре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Николай\Рабочий стол\Значки заводов на лампах\ОРЗЭП. Оре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09.83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ИВ-28А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5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</w:pPr>
            <w:r w:rsidRPr="009369D9"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1207" name="Рисунок 11" descr="C:\Documents and Settings\Николай\Рабочий стол\Значки заводов на лампах\ОРЗЭП. Оре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Николай\Рабочий стол\Значки заводов на лампах\ОРЗЭП. Оре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86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ИВЛШУ1-11/2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9369D9" w:rsidRDefault="00D75C10" w:rsidP="004E7EDB">
            <w:pPr>
              <w:jc w:val="center"/>
              <w:rPr>
                <w:noProof/>
              </w:rPr>
            </w:pPr>
            <w:r w:rsidRPr="00D343B5">
              <w:rPr>
                <w:noProof/>
              </w:rPr>
              <w:drawing>
                <wp:inline distT="0" distB="0" distL="0" distR="0">
                  <wp:extent cx="142875" cy="123825"/>
                  <wp:effectExtent l="19050" t="0" r="9525" b="0"/>
                  <wp:docPr id="1439" name="Рисунок 8" descr="C:\Documents and Settings\Николай\Рабочий стол\Значки заводов на лампах\Октябрь. Винниц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Николай\Рабочий стол\Значки заводов на лампах\Октябрь. Винниц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02.88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ИЛЦ2-12/8Л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9369D9" w:rsidRDefault="00D75C10" w:rsidP="004E7EDB">
            <w:pPr>
              <w:jc w:val="center"/>
              <w:rPr>
                <w:noProof/>
              </w:rPr>
            </w:pPr>
            <w:r w:rsidRPr="00D343B5"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1438" name="Рисунок 11" descr="C:\Documents and Settings\Николай\Рабочий стол\Значки заводов на лампах\ОРЗЭП. Оре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Николай\Рабочий стол\Значки заводов на лампах\ОРЗЭП. Оре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07.88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5C2488" w:rsidTr="00D75C10">
        <w:trPr>
          <w:trHeight w:val="172"/>
        </w:trPr>
        <w:tc>
          <w:tcPr>
            <w:tcW w:w="1914" w:type="dxa"/>
          </w:tcPr>
          <w:p w:rsidR="005C2488" w:rsidRPr="005C2488" w:rsidRDefault="005C2488" w:rsidP="004E7EDB">
            <w:pPr>
              <w:jc w:val="center"/>
            </w:pPr>
            <w:r>
              <w:t>ИЛЦ 7-4/7Л</w:t>
            </w:r>
          </w:p>
        </w:tc>
        <w:tc>
          <w:tcPr>
            <w:tcW w:w="1347" w:type="dxa"/>
          </w:tcPr>
          <w:p w:rsidR="005C2488" w:rsidRDefault="005C2488" w:rsidP="004E7EDB">
            <w:pPr>
              <w:jc w:val="center"/>
            </w:pPr>
          </w:p>
        </w:tc>
        <w:tc>
          <w:tcPr>
            <w:tcW w:w="1809" w:type="dxa"/>
          </w:tcPr>
          <w:p w:rsidR="005C2488" w:rsidRDefault="005C2488" w:rsidP="004E7EDB">
            <w:pPr>
              <w:jc w:val="center"/>
            </w:pPr>
          </w:p>
        </w:tc>
        <w:tc>
          <w:tcPr>
            <w:tcW w:w="1275" w:type="dxa"/>
          </w:tcPr>
          <w:p w:rsidR="005C2488" w:rsidRPr="005C2488" w:rsidRDefault="005C2488" w:rsidP="004E7EDB">
            <w:pPr>
              <w:jc w:val="center"/>
              <w:rPr>
                <w:b/>
                <w:noProof/>
              </w:rPr>
            </w:pPr>
            <w:r w:rsidRPr="005C2488">
              <w:rPr>
                <w:b/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" name="Рисунок 10" descr="C:\Documents and Settings\Николай\Рабочий стол\Значки заводов на лампах\Рефлектор. Сарат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Николай\Рабочий стол\Значки заводов на лампах\Рефлектор. Сарат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5C2488" w:rsidRDefault="005C2488" w:rsidP="004E7ED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C2488" w:rsidRDefault="005C2488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ИН1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2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  <w:rPr>
                <w:noProof/>
              </w:rPr>
            </w:pPr>
            <w:r w:rsidRPr="00C00252">
              <w:rPr>
                <w:noProof/>
              </w:rPr>
              <w:drawing>
                <wp:inline distT="0" distB="0" distL="0" distR="0">
                  <wp:extent cx="162105" cy="132628"/>
                  <wp:effectExtent l="19050" t="0" r="9345" b="0"/>
                  <wp:docPr id="30" name="Рисунок 2" descr="C:\Documents and Settings\Николай\Рабочий стол\Значки заводов на лампах\Анод. Дядьково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Николай\Рабочий стол\Значки заводов на лампах\Анод. Дядьково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40" cy="134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252">
              <w:rPr>
                <w:noProof/>
              </w:rPr>
              <w:drawing>
                <wp:inline distT="0" distB="0" distL="0" distR="0">
                  <wp:extent cx="171450" cy="171450"/>
                  <wp:effectExtent l="19050" t="0" r="0" b="0"/>
                  <wp:docPr id="31" name="Рисунок 3" descr="C:\Documents and Settings\Николай\Рабочий стол\Значки заводов на лампах\МЭЛЗ. Москв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Николай\Рабочий стол\Значки заводов на лампах\МЭЛЗ. Москв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04.77; 11.69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ИН1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30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094720" w:rsidRDefault="00D75C10" w:rsidP="004E7EDB">
            <w:pPr>
              <w:jc w:val="center"/>
            </w:pPr>
            <w:r w:rsidRPr="00262D5F">
              <w:rPr>
                <w:noProof/>
              </w:rPr>
              <w:drawing>
                <wp:inline distT="0" distB="0" distL="0" distR="0">
                  <wp:extent cx="162105" cy="132628"/>
                  <wp:effectExtent l="19050" t="0" r="9345" b="0"/>
                  <wp:docPr id="1208" name="Рисунок 2" descr="C:\Documents and Settings\Николай\Рабочий стол\Значки заводов на лампах\Анод. Дядьково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Николай\Рабочий стол\Значки заводов на лампах\Анод. Дядьково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40" cy="134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2D5F">
              <w:rPr>
                <w:noProof/>
              </w:rPr>
              <w:drawing>
                <wp:inline distT="0" distB="0" distL="0" distR="0">
                  <wp:extent cx="171450" cy="171450"/>
                  <wp:effectExtent l="19050" t="0" r="0" b="0"/>
                  <wp:docPr id="1209" name="Рисунок 3" descr="C:\Documents and Settings\Николай\Рабочий стол\Значки заводов на лампах\МЭЛЗ. Москв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Николай\Рабочий стол\Значки заводов на лампах\МЭЛЗ. Москв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64-79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ИН2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27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</w:pPr>
            <w:r w:rsidRPr="00262D5F">
              <w:rPr>
                <w:noProof/>
              </w:rPr>
              <w:drawing>
                <wp:inline distT="0" distB="0" distL="0" distR="0">
                  <wp:extent cx="162105" cy="132628"/>
                  <wp:effectExtent l="19050" t="0" r="9345" b="0"/>
                  <wp:docPr id="1210" name="Рисунок 2" descr="C:\Documents and Settings\Николай\Рабочий стол\Значки заводов на лампах\Анод. Дядьково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Николай\Рабочий стол\Значки заводов на лампах\Анод. Дядьково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40" cy="134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78-81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ИН2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  <w:rPr>
                <w:noProof/>
              </w:rPr>
            </w:pPr>
            <w:r w:rsidRPr="00D343B5">
              <w:rPr>
                <w:noProof/>
              </w:rPr>
              <w:drawing>
                <wp:inline distT="0" distB="0" distL="0" distR="0">
                  <wp:extent cx="162105" cy="132628"/>
                  <wp:effectExtent l="19050" t="0" r="9345" b="0"/>
                  <wp:docPr id="1436" name="Рисунок 2" descr="C:\Documents and Settings\Николай\Рабочий стол\Значки заводов на лампах\Анод. Дядьково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Николай\Рабочий стол\Значки заводов на лампах\Анод. Дядьково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40" cy="134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03.82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ИН3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39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Default="00D75C10" w:rsidP="004E7EDB">
            <w:pPr>
              <w:jc w:val="center"/>
            </w:pPr>
            <w:r w:rsidRPr="00094720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21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ИН4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33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094720" w:rsidRDefault="00D75C10" w:rsidP="004E7EDB">
            <w:pPr>
              <w:jc w:val="center"/>
            </w:pPr>
            <w:r w:rsidRPr="00262D5F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21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69-82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ИН4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12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  <w:rPr>
                <w:noProof/>
              </w:rPr>
            </w:pPr>
            <w:r w:rsidRPr="00C00252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2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10.68; 11.69; 07.73; 07.70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ИН4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C00252" w:rsidRDefault="00D75C10" w:rsidP="004E7EDB">
            <w:pPr>
              <w:jc w:val="center"/>
              <w:rPr>
                <w:noProof/>
              </w:rPr>
            </w:pPr>
            <w:r w:rsidRPr="002A25CF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46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01.73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ИН7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11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094720" w:rsidRDefault="00D75C10" w:rsidP="004E7EDB">
            <w:pPr>
              <w:jc w:val="center"/>
            </w:pPr>
            <w:r w:rsidRPr="00262D5F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21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74-80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ИН7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  <w:rPr>
                <w:noProof/>
              </w:rPr>
            </w:pPr>
            <w:r w:rsidRPr="00773B54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43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03.80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ИН7А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25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</w:pPr>
            <w:r w:rsidRPr="00262D5F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21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77-80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ИН7Б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24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</w:pPr>
            <w:r w:rsidRPr="00262D5F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21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77-79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ИН8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индивидуальная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</w:pPr>
            <w:r w:rsidRPr="009369D9">
              <w:rPr>
                <w:noProof/>
              </w:rPr>
              <w:drawing>
                <wp:inline distT="0" distB="0" distL="0" distR="0">
                  <wp:extent cx="171450" cy="171450"/>
                  <wp:effectExtent l="19050" t="0" r="0" b="0"/>
                  <wp:docPr id="1216" name="Рисунок 3" descr="C:\Documents and Settings\Николай\Рабочий стол\Значки заводов на лампах\МЭЛЗ. Москв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Николай\Рабочий стол\Значки заводов на лампах\МЭЛЗ. Москв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ИН8-2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9369D9" w:rsidRDefault="00D75C10" w:rsidP="004E7EDB">
            <w:pPr>
              <w:jc w:val="center"/>
            </w:pPr>
            <w:r w:rsidRPr="009369D9">
              <w:rPr>
                <w:noProof/>
              </w:rPr>
              <w:drawing>
                <wp:inline distT="0" distB="0" distL="0" distR="0">
                  <wp:extent cx="171450" cy="171450"/>
                  <wp:effectExtent l="19050" t="0" r="0" b="0"/>
                  <wp:docPr id="1217" name="Рисунок 3" descr="C:\Documents and Settings\Николай\Рабочий стол\Значки заводов на лампах\МЭЛЗ. Москв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Николай\Рабочий стол\Значки заводов на лампах\МЭЛЗ. Москв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ИН12А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88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</w:pPr>
            <w:r w:rsidRPr="00262D5F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21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73-82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ИН12А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15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  <w:rPr>
                <w:noProof/>
              </w:rPr>
            </w:pPr>
            <w:r w:rsidRPr="00C00252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2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12.82; 05.90; 01.80; 09.80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ИН12Б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8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</w:pPr>
            <w:r w:rsidRPr="00262D5F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2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76-87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ИН12Б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2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  <w:rPr>
                <w:noProof/>
              </w:rPr>
            </w:pPr>
            <w:r w:rsidRPr="002A25CF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46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11.73; 08.74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ИН12Б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9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  <w:rPr>
                <w:noProof/>
              </w:rPr>
            </w:pPr>
            <w:r w:rsidRPr="00C00252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2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10.80; 12.80; 07.82; 06.90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ИН14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094720" w:rsidRDefault="00D75C10" w:rsidP="004E7EDB">
            <w:pPr>
              <w:jc w:val="center"/>
            </w:pPr>
            <w:r w:rsidRPr="00262D5F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22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ИН15А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10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</w:pPr>
            <w:r w:rsidRPr="00262D5F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22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78-80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ИН15А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  <w:rPr>
                <w:noProof/>
              </w:rPr>
            </w:pPr>
            <w:r w:rsidRPr="00C00252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2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01.79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ИН15Б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11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</w:pPr>
            <w:r w:rsidRPr="00262D5F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22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78-83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ИН16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</w:pPr>
            <w:r w:rsidRPr="009369D9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22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ИН17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23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</w:pPr>
            <w:r w:rsidRPr="00262D5F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22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81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ИН18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262D5F" w:rsidRDefault="00D75C10" w:rsidP="004E7EDB">
            <w:pPr>
              <w:jc w:val="center"/>
            </w:pPr>
            <w:r w:rsidRPr="009369D9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22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ИН18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9369D9" w:rsidRDefault="00D75C10" w:rsidP="004E7EDB">
            <w:pPr>
              <w:jc w:val="center"/>
              <w:rPr>
                <w:noProof/>
              </w:rPr>
            </w:pPr>
            <w:r w:rsidRPr="00773B54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43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б/у дата стёрта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ИН18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773B54" w:rsidRDefault="00D75C10" w:rsidP="004E7EDB">
            <w:pPr>
              <w:jc w:val="center"/>
              <w:rPr>
                <w:noProof/>
              </w:rPr>
            </w:pPr>
            <w:r w:rsidRPr="002A25CF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46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ИН19-А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11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Default="00D75C10" w:rsidP="004E7EDB">
            <w:pPr>
              <w:jc w:val="center"/>
            </w:pPr>
            <w:r w:rsidRPr="00262D5F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22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83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ИН19-Б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16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Default="00D75C10" w:rsidP="004E7EDB">
            <w:pPr>
              <w:jc w:val="center"/>
            </w:pPr>
            <w:r w:rsidRPr="009369D9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22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84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ИН19-Б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2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9369D9" w:rsidRDefault="00D75C10" w:rsidP="004E7EDB">
            <w:pPr>
              <w:jc w:val="center"/>
              <w:rPr>
                <w:noProof/>
              </w:rPr>
            </w:pPr>
            <w:r w:rsidRPr="00C00252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3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07.80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lastRenderedPageBreak/>
              <w:t>ИН19-В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11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9369D9" w:rsidRDefault="00D75C10" w:rsidP="004E7EDB">
            <w:pPr>
              <w:jc w:val="center"/>
            </w:pPr>
            <w:r w:rsidRPr="009369D9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22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84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ИН19-В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9369D9" w:rsidRDefault="00D75C10" w:rsidP="004E7EDB">
            <w:pPr>
              <w:jc w:val="center"/>
              <w:rPr>
                <w:noProof/>
              </w:rPr>
            </w:pPr>
            <w:r w:rsidRPr="00C00252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3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03.80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ИНС-1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35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Default="00D75C10" w:rsidP="004E7EDB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rPr>
          <w:trHeight w:val="172"/>
        </w:trPr>
        <w:tc>
          <w:tcPr>
            <w:tcW w:w="1914" w:type="dxa"/>
          </w:tcPr>
          <w:p w:rsidR="00D75C10" w:rsidRDefault="00D75C10" w:rsidP="004E7EDB">
            <w:pPr>
              <w:jc w:val="center"/>
            </w:pPr>
            <w:r>
              <w:t>ИНС-1</w:t>
            </w:r>
          </w:p>
        </w:tc>
        <w:tc>
          <w:tcPr>
            <w:tcW w:w="1347" w:type="dxa"/>
          </w:tcPr>
          <w:p w:rsidR="00D75C10" w:rsidRDefault="00D75C10" w:rsidP="004E7EDB">
            <w:pPr>
              <w:jc w:val="center"/>
            </w:pPr>
            <w:r>
              <w:t>200</w:t>
            </w:r>
          </w:p>
        </w:tc>
        <w:tc>
          <w:tcPr>
            <w:tcW w:w="1809" w:type="dxa"/>
          </w:tcPr>
          <w:p w:rsidR="00D75C10" w:rsidRDefault="00D75C10" w:rsidP="004E7EDB">
            <w:pPr>
              <w:jc w:val="center"/>
            </w:pPr>
            <w:r>
              <w:t>2 коробки</w:t>
            </w:r>
          </w:p>
        </w:tc>
        <w:tc>
          <w:tcPr>
            <w:tcW w:w="1275" w:type="dxa"/>
          </w:tcPr>
          <w:p w:rsidR="00D75C10" w:rsidRDefault="00D75C10" w:rsidP="004E7EDB">
            <w:pPr>
              <w:jc w:val="center"/>
            </w:pPr>
            <w:r w:rsidRPr="008A4A51">
              <w:rPr>
                <w:noProof/>
              </w:rPr>
              <w:drawing>
                <wp:inline distT="0" distB="0" distL="0" distR="0">
                  <wp:extent cx="188321" cy="169632"/>
                  <wp:effectExtent l="19050" t="0" r="2179" b="0"/>
                  <wp:docPr id="122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6" cy="17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</w:tbl>
    <w:tbl>
      <w:tblPr>
        <w:tblStyle w:val="a3"/>
        <w:tblW w:w="10031" w:type="dxa"/>
        <w:tblInd w:w="108" w:type="dxa"/>
        <w:tblLayout w:type="fixed"/>
        <w:tblLook w:val="04A0"/>
      </w:tblPr>
      <w:tblGrid>
        <w:gridCol w:w="1914"/>
        <w:gridCol w:w="1313"/>
        <w:gridCol w:w="1843"/>
        <w:gridCol w:w="1275"/>
        <w:gridCol w:w="2835"/>
        <w:gridCol w:w="851"/>
      </w:tblGrid>
      <w:tr w:rsidR="00D75C10" w:rsidTr="00D75C10">
        <w:tc>
          <w:tcPr>
            <w:tcW w:w="1914" w:type="dxa"/>
          </w:tcPr>
          <w:p w:rsidR="00D75C10" w:rsidRDefault="00D75C10" w:rsidP="004E7EDB">
            <w:r>
              <w:t>ИВ4</w:t>
            </w:r>
          </w:p>
        </w:tc>
        <w:tc>
          <w:tcPr>
            <w:tcW w:w="1313" w:type="dxa"/>
          </w:tcPr>
          <w:p w:rsidR="00D75C10" w:rsidRDefault="00D75C10" w:rsidP="004E7ED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Default="00D75C10" w:rsidP="004E7EDB">
            <w:pPr>
              <w:jc w:val="center"/>
            </w:pPr>
            <w:r w:rsidRPr="005C296B"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64" name="Рисунок 10" descr="C:\Documents and Settings\Николай\Рабочий стол\Значки заводов на лампах\Рефлектор. Сарат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Николай\Рабочий стол\Значки заводов на лампах\Рефлектор. Сарат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03.1985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c>
          <w:tcPr>
            <w:tcW w:w="1914" w:type="dxa"/>
          </w:tcPr>
          <w:p w:rsidR="00D75C10" w:rsidRDefault="00D75C10" w:rsidP="004E7EDB">
            <w:r>
              <w:t>ИН1</w:t>
            </w:r>
          </w:p>
        </w:tc>
        <w:tc>
          <w:tcPr>
            <w:tcW w:w="1313" w:type="dxa"/>
          </w:tcPr>
          <w:p w:rsidR="00D75C10" w:rsidRDefault="00D75C10" w:rsidP="004E7ED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Default="00D75C10" w:rsidP="004E7EDB">
            <w:pPr>
              <w:jc w:val="center"/>
            </w:pPr>
            <w:r w:rsidRPr="0083018B">
              <w:rPr>
                <w:noProof/>
              </w:rPr>
              <w:drawing>
                <wp:inline distT="0" distB="0" distL="0" distR="0">
                  <wp:extent cx="190500" cy="155859"/>
                  <wp:effectExtent l="19050" t="0" r="0" b="0"/>
                  <wp:docPr id="96" name="Рисунок 2" descr="C:\Documents and Settings\Николай\Рабочий стол\Значки заводов на лампах\Анод. Дядьково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Николай\Рабочий стол\Значки заводов на лампах\Анод. Дядьково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5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05.1974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c>
          <w:tcPr>
            <w:tcW w:w="1914" w:type="dxa"/>
          </w:tcPr>
          <w:p w:rsidR="00D75C10" w:rsidRDefault="00D75C10" w:rsidP="004E7EDB">
            <w:r>
              <w:t>ИН-4</w:t>
            </w:r>
          </w:p>
        </w:tc>
        <w:tc>
          <w:tcPr>
            <w:tcW w:w="1313" w:type="dxa"/>
          </w:tcPr>
          <w:p w:rsidR="00D75C10" w:rsidRDefault="00D75C10" w:rsidP="004E7ED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83018B" w:rsidRDefault="00D75C10" w:rsidP="004E7EDB">
            <w:pPr>
              <w:jc w:val="center"/>
              <w:rPr>
                <w:noProof/>
              </w:rPr>
            </w:pPr>
            <w:r w:rsidRPr="00FB172E">
              <w:rPr>
                <w:noProof/>
              </w:rPr>
              <w:drawing>
                <wp:inline distT="0" distB="0" distL="0" distR="0">
                  <wp:extent cx="274933" cy="247650"/>
                  <wp:effectExtent l="19050" t="0" r="0" b="0"/>
                  <wp:docPr id="14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33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02.1981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c>
          <w:tcPr>
            <w:tcW w:w="1914" w:type="dxa"/>
          </w:tcPr>
          <w:p w:rsidR="00D75C10" w:rsidRDefault="00D75C10" w:rsidP="004E7EDB">
            <w:r>
              <w:t>ИН4</w:t>
            </w:r>
          </w:p>
        </w:tc>
        <w:tc>
          <w:tcPr>
            <w:tcW w:w="1313" w:type="dxa"/>
          </w:tcPr>
          <w:p w:rsidR="00D75C10" w:rsidRDefault="00D75C10" w:rsidP="004E7ED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FB172E" w:rsidRDefault="00D75C10" w:rsidP="004E7EDB">
            <w:pPr>
              <w:jc w:val="center"/>
              <w:rPr>
                <w:noProof/>
              </w:rPr>
            </w:pPr>
            <w:r w:rsidRPr="005E5352">
              <w:rPr>
                <w:noProof/>
              </w:rPr>
              <w:drawing>
                <wp:inline distT="0" distB="0" distL="0" distR="0">
                  <wp:extent cx="274933" cy="247650"/>
                  <wp:effectExtent l="19050" t="0" r="0" b="0"/>
                  <wp:docPr id="21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33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04.1982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c>
          <w:tcPr>
            <w:tcW w:w="1914" w:type="dxa"/>
          </w:tcPr>
          <w:p w:rsidR="00D75C10" w:rsidRDefault="00D75C10" w:rsidP="004E7EDB">
            <w:r>
              <w:t>ИН-7</w:t>
            </w:r>
          </w:p>
        </w:tc>
        <w:tc>
          <w:tcPr>
            <w:tcW w:w="1313" w:type="dxa"/>
          </w:tcPr>
          <w:p w:rsidR="00D75C10" w:rsidRDefault="00D75C10" w:rsidP="004E7EDB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Default="00D75C10" w:rsidP="004E7EDB">
            <w:pPr>
              <w:jc w:val="center"/>
            </w:pP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c>
          <w:tcPr>
            <w:tcW w:w="1914" w:type="dxa"/>
          </w:tcPr>
          <w:p w:rsidR="00D75C10" w:rsidRDefault="00D75C10" w:rsidP="004E7EDB">
            <w:r>
              <w:t>ИН12А</w:t>
            </w:r>
          </w:p>
        </w:tc>
        <w:tc>
          <w:tcPr>
            <w:tcW w:w="1313" w:type="dxa"/>
          </w:tcPr>
          <w:p w:rsidR="00D75C10" w:rsidRDefault="00D75C10" w:rsidP="004E7EDB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Default="00D75C10" w:rsidP="004E7EDB">
            <w:pPr>
              <w:jc w:val="center"/>
            </w:pPr>
            <w:r w:rsidRPr="001653EC">
              <w:rPr>
                <w:noProof/>
              </w:rPr>
              <w:drawing>
                <wp:inline distT="0" distB="0" distL="0" distR="0">
                  <wp:extent cx="274933" cy="247650"/>
                  <wp:effectExtent l="19050" t="0" r="0" b="0"/>
                  <wp:docPr id="16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33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07.1985; 02.1986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c>
          <w:tcPr>
            <w:tcW w:w="1914" w:type="dxa"/>
          </w:tcPr>
          <w:p w:rsidR="00D75C10" w:rsidRDefault="00D75C10" w:rsidP="004E7EDB">
            <w:r>
              <w:t>ИН15А</w:t>
            </w:r>
          </w:p>
        </w:tc>
        <w:tc>
          <w:tcPr>
            <w:tcW w:w="1313" w:type="dxa"/>
          </w:tcPr>
          <w:p w:rsidR="00D75C10" w:rsidRDefault="00D75C10" w:rsidP="004E7ED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Default="00D75C10" w:rsidP="004E7EDB">
            <w:pPr>
              <w:jc w:val="center"/>
            </w:pPr>
            <w:r w:rsidRPr="005C296B">
              <w:rPr>
                <w:noProof/>
              </w:rPr>
              <w:drawing>
                <wp:inline distT="0" distB="0" distL="0" distR="0">
                  <wp:extent cx="274933" cy="247650"/>
                  <wp:effectExtent l="19050" t="0" r="0" b="0"/>
                  <wp:docPr id="16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33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09.1981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D75C10" w:rsidTr="00D75C10">
        <w:tc>
          <w:tcPr>
            <w:tcW w:w="1914" w:type="dxa"/>
          </w:tcPr>
          <w:p w:rsidR="00D75C10" w:rsidRDefault="00D75C10" w:rsidP="004E7EDB">
            <w:r>
              <w:t>ИН16</w:t>
            </w:r>
          </w:p>
        </w:tc>
        <w:tc>
          <w:tcPr>
            <w:tcW w:w="1313" w:type="dxa"/>
          </w:tcPr>
          <w:p w:rsidR="00D75C10" w:rsidRDefault="00D75C10" w:rsidP="004E7ED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75C10" w:rsidRDefault="00D75C10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D75C10" w:rsidRPr="005C296B" w:rsidRDefault="00D75C10" w:rsidP="004E7EDB">
            <w:pPr>
              <w:jc w:val="center"/>
            </w:pPr>
            <w:r w:rsidRPr="005C296B">
              <w:rPr>
                <w:noProof/>
              </w:rPr>
              <w:drawing>
                <wp:inline distT="0" distB="0" distL="0" distR="0">
                  <wp:extent cx="274933" cy="247650"/>
                  <wp:effectExtent l="19050" t="0" r="0" b="0"/>
                  <wp:docPr id="16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33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75C10" w:rsidRDefault="00D75C10" w:rsidP="004E7EDB">
            <w:pPr>
              <w:jc w:val="center"/>
            </w:pPr>
            <w:r>
              <w:t>09.1985</w:t>
            </w:r>
          </w:p>
        </w:tc>
        <w:tc>
          <w:tcPr>
            <w:tcW w:w="851" w:type="dxa"/>
          </w:tcPr>
          <w:p w:rsidR="00D75C10" w:rsidRDefault="00D75C10" w:rsidP="004E7EDB">
            <w:pPr>
              <w:jc w:val="center"/>
            </w:pPr>
          </w:p>
        </w:tc>
      </w:tr>
      <w:tr w:rsidR="005C2488" w:rsidTr="00D75C10">
        <w:tc>
          <w:tcPr>
            <w:tcW w:w="1914" w:type="dxa"/>
          </w:tcPr>
          <w:p w:rsidR="005C2488" w:rsidRPr="005C2488" w:rsidRDefault="005C2488" w:rsidP="004E7EDB">
            <w:pPr>
              <w:rPr>
                <w:lang w:val="en-US"/>
              </w:rPr>
            </w:pPr>
            <w:r>
              <w:rPr>
                <w:lang w:val="en-US"/>
              </w:rPr>
              <w:t>Z5730M</w:t>
            </w:r>
          </w:p>
        </w:tc>
        <w:tc>
          <w:tcPr>
            <w:tcW w:w="1313" w:type="dxa"/>
          </w:tcPr>
          <w:p w:rsidR="005C2488" w:rsidRPr="005C2488" w:rsidRDefault="005C2488" w:rsidP="004E7E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43" w:type="dxa"/>
          </w:tcPr>
          <w:p w:rsidR="005C2488" w:rsidRDefault="005C2488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5C2488" w:rsidRPr="005C2488" w:rsidRDefault="005C2488" w:rsidP="004E7EDB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WF</w:t>
            </w:r>
          </w:p>
        </w:tc>
        <w:tc>
          <w:tcPr>
            <w:tcW w:w="2835" w:type="dxa"/>
          </w:tcPr>
          <w:p w:rsidR="005C2488" w:rsidRPr="005C2488" w:rsidRDefault="005C2488" w:rsidP="004E7E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5C2488" w:rsidRDefault="005C2488" w:rsidP="004E7EDB">
            <w:pPr>
              <w:jc w:val="center"/>
            </w:pPr>
          </w:p>
        </w:tc>
      </w:tr>
      <w:tr w:rsidR="005C2488" w:rsidTr="00D75C10">
        <w:tc>
          <w:tcPr>
            <w:tcW w:w="1914" w:type="dxa"/>
          </w:tcPr>
          <w:p w:rsidR="005C2488" w:rsidRDefault="005C2488" w:rsidP="004E7EDB">
            <w:pPr>
              <w:rPr>
                <w:lang w:val="en-US"/>
              </w:rPr>
            </w:pPr>
            <w:r>
              <w:rPr>
                <w:lang w:val="en-US"/>
              </w:rPr>
              <w:t>ZM1020</w:t>
            </w:r>
          </w:p>
        </w:tc>
        <w:tc>
          <w:tcPr>
            <w:tcW w:w="1313" w:type="dxa"/>
          </w:tcPr>
          <w:p w:rsidR="005C2488" w:rsidRDefault="005C2488" w:rsidP="004E7E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5C2488" w:rsidRDefault="005C2488" w:rsidP="004E7EDB">
            <w:pPr>
              <w:jc w:val="center"/>
            </w:pPr>
            <w:r>
              <w:t>без упаковки</w:t>
            </w:r>
          </w:p>
        </w:tc>
        <w:tc>
          <w:tcPr>
            <w:tcW w:w="1275" w:type="dxa"/>
          </w:tcPr>
          <w:p w:rsidR="005C2488" w:rsidRDefault="005C2488" w:rsidP="004E7EDB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TESLA</w:t>
            </w:r>
          </w:p>
        </w:tc>
        <w:tc>
          <w:tcPr>
            <w:tcW w:w="2835" w:type="dxa"/>
          </w:tcPr>
          <w:p w:rsidR="005C2488" w:rsidRDefault="005C2488" w:rsidP="004E7E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5C2488" w:rsidRDefault="005C2488" w:rsidP="004E7EDB">
            <w:pPr>
              <w:jc w:val="center"/>
            </w:pPr>
          </w:p>
        </w:tc>
      </w:tr>
      <w:tr w:rsidR="005C2488" w:rsidTr="00D75C10">
        <w:tc>
          <w:tcPr>
            <w:tcW w:w="1914" w:type="dxa"/>
          </w:tcPr>
          <w:p w:rsidR="005C2488" w:rsidRDefault="005C2488" w:rsidP="004E7EDB">
            <w:pPr>
              <w:rPr>
                <w:lang w:val="en-US"/>
              </w:rPr>
            </w:pPr>
          </w:p>
        </w:tc>
        <w:tc>
          <w:tcPr>
            <w:tcW w:w="1313" w:type="dxa"/>
          </w:tcPr>
          <w:p w:rsidR="005C2488" w:rsidRDefault="005C2488" w:rsidP="004E7EDB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5C2488" w:rsidRDefault="005C2488" w:rsidP="004E7EDB">
            <w:pPr>
              <w:jc w:val="center"/>
            </w:pPr>
          </w:p>
        </w:tc>
        <w:tc>
          <w:tcPr>
            <w:tcW w:w="1275" w:type="dxa"/>
          </w:tcPr>
          <w:p w:rsidR="005C2488" w:rsidRDefault="005C2488" w:rsidP="004E7EDB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2835" w:type="dxa"/>
          </w:tcPr>
          <w:p w:rsidR="005C2488" w:rsidRDefault="005C2488" w:rsidP="004E7EDB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5C2488" w:rsidRDefault="005C2488" w:rsidP="004E7EDB">
            <w:pPr>
              <w:jc w:val="center"/>
            </w:pPr>
          </w:p>
        </w:tc>
      </w:tr>
    </w:tbl>
    <w:p w:rsidR="00697CFC" w:rsidRDefault="00697CFC"/>
    <w:sectPr w:rsidR="00697CFC" w:rsidSect="0069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75C10"/>
    <w:rsid w:val="005C2488"/>
    <w:rsid w:val="00697CFC"/>
    <w:rsid w:val="00964F12"/>
    <w:rsid w:val="00D7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2016-02-20T09:35:00Z</dcterms:created>
  <dcterms:modified xsi:type="dcterms:W3CDTF">2016-02-20T09:51:00Z</dcterms:modified>
</cp:coreProperties>
</file>