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9" w:rsidRPr="006F40BD" w:rsidRDefault="00A452D9" w:rsidP="006F40BD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bCs/>
          <w:color w:val="515151"/>
          <w:kern w:val="36"/>
          <w:sz w:val="48"/>
          <w:szCs w:val="48"/>
          <w:lang w:eastAsia="ru-RU"/>
        </w:rPr>
      </w:pPr>
      <w:r w:rsidRPr="006F40BD">
        <w:rPr>
          <w:rFonts w:eastAsia="Times New Roman"/>
          <w:b/>
          <w:bCs/>
          <w:color w:val="515151"/>
          <w:kern w:val="36"/>
          <w:sz w:val="48"/>
          <w:szCs w:val="48"/>
          <w:lang w:eastAsia="ru-RU"/>
        </w:rPr>
        <w:t>Простейший ИБП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Маломощный импульсный блок питания можно использовать в самых разных радиолюбительских конструкциях. Схема такого ИБП отличается особой простотой, поэтому может быть повторена даже начинающими радиолюбителями.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b/>
          <w:bCs/>
          <w:color w:val="494949"/>
          <w:sz w:val="18"/>
          <w:szCs w:val="18"/>
          <w:lang w:eastAsia="ru-RU"/>
        </w:rPr>
        <w:t>Основные параметры БП: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Входное напряжение - 110-260В 50Гц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Мощность - 15 Ватт 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Выходное напряжение - 12В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Выходной ток - не более 0,7</w:t>
      </w:r>
      <w:proofErr w:type="gramStart"/>
      <w:r w:rsidRPr="006F40BD">
        <w:rPr>
          <w:rFonts w:eastAsia="Times New Roman"/>
          <w:color w:val="494949"/>
          <w:sz w:val="18"/>
          <w:szCs w:val="18"/>
          <w:lang w:eastAsia="ru-RU"/>
        </w:rPr>
        <w:t>А</w:t>
      </w:r>
      <w:proofErr w:type="gramEnd"/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Рабочая частота 15-20кГц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6191250" cy="2733675"/>
            <wp:effectExtent l="0" t="0" r="0" b="9525"/>
            <wp:docPr id="8" name="Рисунок 8" descr="Схема ИБ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Б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Исходные компоненты схемы можно достать из подручного хлама. В мультивибраторе использовались транзисторы серии MJE13003, но при желании можно заменить на 13007/13009 или аналогичные. Такие транзисторы легко найти в импульсных блоках питания (в моем случае были сняты из компьютерного БП).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3739487" cy="2802613"/>
            <wp:effectExtent l="0" t="0" r="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923" cy="280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Конденсатор по питанию подбирается с напряжением 400 Вольт (в крайнем случае, на 250, чего очень не советую)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Стабилитрон использован отечественный типа Д816Г или импортный с мощностью порядка 1 ватт. 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Диодный мост - КЦ402Б, можно использовать любые диоды с током 1 Ампер. Диоды нужно подобрать с обратным напряжением не менее 400 вольт. Из импортного интерьера можно ставить 1N4007 (полный отечественный аналог КД258Д) и другие. 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lastRenderedPageBreak/>
        <w:drawing>
          <wp:inline distT="0" distB="0" distL="0" distR="0">
            <wp:extent cx="4448175" cy="2219325"/>
            <wp:effectExtent l="0" t="0" r="9525" b="9525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4343400" cy="1323975"/>
            <wp:effectExtent l="0" t="0" r="0" b="9525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Импульсный трансформатор - ферритовое кольцо 2000НМ, размеры в моем случае  К20х10х8, но были использованы и также большие кольца, при этом намоточные данные не менял, работало нормально. Первичная обмотка (сетевая)  состоит из 220 витков с отводом от середины, провод 0,25-0,45мм (больше нет смысла).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0BD">
        <w:rPr>
          <w:rFonts w:eastAsia="Times New Roman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Вторичная обмотка в моем случае содержит 35 витков, что обеспечивает на выходе порядка 12 Вольт. Провод для вторичной обмотки подбирается с диаметром 0,5-1мм. Максимальная мощность преобразователя в моем случае не более 10-15 ватт, но мощность можно изменить подбором емкости конденсатора С3 (при этом, намоточные данные импульсного трансформатора уже меняются). Выходной ток такого преобразователя порядка 0,7А.</w:t>
      </w:r>
      <w:r w:rsidRPr="006F40BD">
        <w:rPr>
          <w:rFonts w:eastAsia="Times New Roman"/>
          <w:color w:val="494949"/>
          <w:sz w:val="18"/>
          <w:szCs w:val="18"/>
          <w:lang w:eastAsia="ru-RU"/>
        </w:rPr>
        <w:br/>
        <w:t>Сглаживающую емкость (С1) подобрать с напряжением 63-100Вольт.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На выходе трансформатора стоит использовать только импульсные диоды, поскольку частота достаточно повышена, обычные выпрямительные могут и не справится. FR107/207 пожалуй, самые доступные из импульсных диодов, часто встречаются в сетевых ИБП. 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БП не имеет никаких защит от короткого замыкания, поэтому не следует замыкать вторичную обмотку трансформатора. 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color w:val="494949"/>
          <w:sz w:val="18"/>
          <w:szCs w:val="18"/>
          <w:lang w:eastAsia="ru-RU"/>
        </w:rPr>
        <w:t>Перегрев транзисторов не замечал, с выходной нагрузкой 3 Ватт (светодиодная сборка) они ледяные, но на всякий случай можно установить на небольшие теплоотводы.</w:t>
      </w:r>
    </w:p>
    <w:p w:rsidR="00A452D9" w:rsidRPr="006F40BD" w:rsidRDefault="00A452D9" w:rsidP="006F40BD">
      <w:pPr>
        <w:shd w:val="clear" w:color="auto" w:fill="FFFFFF"/>
        <w:spacing w:line="240" w:lineRule="auto"/>
        <w:rPr>
          <w:rFonts w:eastAsia="Times New Roman"/>
          <w:b/>
          <w:bCs/>
          <w:color w:val="494949"/>
          <w:sz w:val="18"/>
          <w:szCs w:val="18"/>
          <w:lang w:eastAsia="ru-RU"/>
        </w:rPr>
      </w:pPr>
      <w:r w:rsidRPr="006F40BD">
        <w:rPr>
          <w:rFonts w:eastAsia="Times New Roman"/>
          <w:b/>
          <w:bCs/>
          <w:color w:val="494949"/>
          <w:sz w:val="18"/>
          <w:szCs w:val="18"/>
          <w:lang w:eastAsia="ru-RU"/>
        </w:rPr>
        <w:t>Прикрепленные файлы:</w:t>
      </w:r>
    </w:p>
    <w:p w:rsidR="00642FC8" w:rsidRPr="006F40BD" w:rsidRDefault="00E21C8D" w:rsidP="008A012A">
      <w:pPr>
        <w:numPr>
          <w:ilvl w:val="0"/>
          <w:numId w:val="1"/>
        </w:numPr>
        <w:shd w:val="clear" w:color="auto" w:fill="FFFFFF"/>
        <w:spacing w:line="240" w:lineRule="auto"/>
        <w:ind w:left="1020"/>
      </w:pPr>
      <w:hyperlink r:id="rId13" w:history="1">
        <w:proofErr w:type="spellStart"/>
        <w:r w:rsidR="00A452D9" w:rsidRPr="006F40BD">
          <w:rPr>
            <w:rFonts w:eastAsia="Times New Roman"/>
            <w:b/>
            <w:bCs/>
            <w:color w:val="208EBC"/>
            <w:sz w:val="18"/>
            <w:szCs w:val="18"/>
            <w:u w:val="single"/>
            <w:lang w:eastAsia="ru-RU"/>
          </w:rPr>
          <w:t>IBP.lay</w:t>
        </w:r>
        <w:proofErr w:type="spellEnd"/>
      </w:hyperlink>
      <w:r w:rsidR="00A452D9" w:rsidRPr="006F40BD">
        <w:rPr>
          <w:rFonts w:eastAsia="Times New Roman"/>
          <w:b/>
          <w:bCs/>
          <w:color w:val="494949"/>
          <w:sz w:val="18"/>
          <w:szCs w:val="18"/>
          <w:lang w:eastAsia="ru-RU"/>
        </w:rPr>
        <w:t xml:space="preserve"> (34 Кб)</w:t>
      </w:r>
      <w:bookmarkStart w:id="0" w:name="_GoBack"/>
      <w:bookmarkEnd w:id="0"/>
    </w:p>
    <w:sectPr w:rsidR="00642FC8" w:rsidRPr="006F40BD" w:rsidSect="00A452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530E78CF"/>
    <w:multiLevelType w:val="multilevel"/>
    <w:tmpl w:val="BE5C58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2FC7"/>
    <w:rsid w:val="001A2FC7"/>
    <w:rsid w:val="00642FC8"/>
    <w:rsid w:val="006F40BD"/>
    <w:rsid w:val="00A452D9"/>
    <w:rsid w:val="00E21C8D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8D"/>
  </w:style>
  <w:style w:type="paragraph" w:styleId="1">
    <w:name w:val="heading 1"/>
    <w:basedOn w:val="a"/>
    <w:link w:val="10"/>
    <w:uiPriority w:val="9"/>
    <w:qFormat/>
    <w:rsid w:val="00A452D9"/>
    <w:pPr>
      <w:spacing w:before="150" w:after="150" w:line="240" w:lineRule="auto"/>
      <w:outlineLvl w:val="0"/>
    </w:pPr>
    <w:rPr>
      <w:rFonts w:eastAsia="Times New Roman"/>
      <w:b/>
      <w:bCs/>
      <w:color w:val="51515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D9"/>
    <w:rPr>
      <w:rFonts w:eastAsia="Times New Roman"/>
      <w:b/>
      <w:bCs/>
      <w:color w:val="515151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2D9"/>
    <w:rPr>
      <w:color w:val="208EBC"/>
      <w:u w:val="single"/>
    </w:rPr>
  </w:style>
  <w:style w:type="character" w:styleId="a4">
    <w:name w:val="Strong"/>
    <w:basedOn w:val="a0"/>
    <w:uiPriority w:val="22"/>
    <w:qFormat/>
    <w:rsid w:val="00A452D9"/>
    <w:rPr>
      <w:b/>
      <w:bCs/>
    </w:rPr>
  </w:style>
  <w:style w:type="paragraph" w:styleId="a5">
    <w:name w:val="Normal (Web)"/>
    <w:basedOn w:val="a"/>
    <w:uiPriority w:val="99"/>
    <w:semiHidden/>
    <w:unhideWhenUsed/>
    <w:rsid w:val="00A452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365">
              <w:marLeft w:val="300"/>
              <w:marRight w:val="3750"/>
              <w:marTop w:val="300"/>
              <w:marBottom w:val="300"/>
              <w:divBdr>
                <w:top w:val="single" w:sz="6" w:space="14" w:color="B6B6B6"/>
                <w:left w:val="single" w:sz="6" w:space="11" w:color="B6B6B6"/>
                <w:bottom w:val="single" w:sz="6" w:space="11" w:color="B6B6B6"/>
                <w:right w:val="single" w:sz="6" w:space="11" w:color="B6B6B6"/>
              </w:divBdr>
              <w:divsChild>
                <w:div w:id="444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xem.net/pitanie/files/IBP.l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2129</Characters>
  <Application>Microsoft Office Word</Application>
  <DocSecurity>0</DocSecurity>
  <Lines>17</Lines>
  <Paragraphs>4</Paragraphs>
  <ScaleCrop>false</ScaleCrop>
  <Company>Е-119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2013-10-03T14:48:00Z</dcterms:created>
  <dcterms:modified xsi:type="dcterms:W3CDTF">2013-10-03T14:48:00Z</dcterms:modified>
</cp:coreProperties>
</file>